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2C62" w14:textId="77777777" w:rsidR="009B7E0D" w:rsidRDefault="009B7E0D" w:rsidP="002A5D10">
      <w:pPr>
        <w:jc w:val="center"/>
        <w:rPr>
          <w:b/>
          <w:bCs/>
          <w:i/>
          <w:iCs/>
          <w:color w:val="C45911"/>
          <w:sz w:val="28"/>
          <w:szCs w:val="28"/>
          <w:u w:val="single"/>
        </w:rPr>
      </w:pPr>
    </w:p>
    <w:p w14:paraId="6D240BE4" w14:textId="009ABFAE" w:rsidR="002A5D10" w:rsidRDefault="002A5D10" w:rsidP="002A5D10">
      <w:pPr>
        <w:jc w:val="center"/>
        <w:rPr>
          <w:b/>
          <w:bCs/>
          <w:i/>
          <w:color w:val="C45911"/>
          <w:sz w:val="28"/>
          <w:szCs w:val="28"/>
        </w:rPr>
      </w:pPr>
      <w:r>
        <w:rPr>
          <w:b/>
          <w:bCs/>
          <w:i/>
          <w:iCs/>
          <w:color w:val="C45911"/>
          <w:sz w:val="28"/>
          <w:szCs w:val="28"/>
          <w:u w:val="single"/>
        </w:rPr>
        <w:t>Transversales :</w:t>
      </w:r>
      <w:r>
        <w:rPr>
          <w:b/>
          <w:bCs/>
          <w:i/>
          <w:iCs/>
          <w:color w:val="579835"/>
          <w:sz w:val="28"/>
          <w:szCs w:val="28"/>
        </w:rPr>
        <w:t xml:space="preserve"> </w:t>
      </w:r>
      <w:r>
        <w:rPr>
          <w:rFonts w:cs="Times New Roman"/>
          <w:b/>
          <w:bCs/>
          <w:i/>
          <w:color w:val="C45911"/>
          <w:sz w:val="28"/>
          <w:szCs w:val="28"/>
        </w:rPr>
        <w:t>Journée d’étude doctorale du LIR3S</w:t>
      </w:r>
    </w:p>
    <w:p w14:paraId="1AE9149B" w14:textId="77777777" w:rsidR="002A5D10" w:rsidRDefault="002A5D10" w:rsidP="002A5D10">
      <w:pPr>
        <w:pStyle w:val="Corpsdetexte"/>
        <w:jc w:val="center"/>
        <w:rPr>
          <w:b/>
          <w:bCs/>
          <w:i/>
          <w:color w:val="C45911"/>
          <w:sz w:val="28"/>
          <w:szCs w:val="28"/>
        </w:rPr>
      </w:pPr>
    </w:p>
    <w:p w14:paraId="7AC82BA3" w14:textId="77777777" w:rsidR="002A5D10" w:rsidRDefault="002A5D10" w:rsidP="002A5D10">
      <w:pPr>
        <w:pStyle w:val="Corpsdetexte"/>
        <w:jc w:val="center"/>
        <w:rPr>
          <w:b/>
          <w:bCs/>
          <w:i/>
          <w:color w:val="C45911"/>
          <w:sz w:val="28"/>
          <w:szCs w:val="28"/>
        </w:rPr>
      </w:pPr>
      <w:r>
        <w:rPr>
          <w:b/>
          <w:bCs/>
          <w:i/>
          <w:color w:val="C45911"/>
          <w:sz w:val="28"/>
          <w:szCs w:val="28"/>
        </w:rPr>
        <w:t>« De quoi l’héritage est-il le nom ? »</w:t>
      </w:r>
    </w:p>
    <w:p w14:paraId="6C3F084B" w14:textId="77777777" w:rsidR="002A5D10" w:rsidRDefault="002A5D10" w:rsidP="002A5D10">
      <w:pPr>
        <w:pStyle w:val="Corpsdetexte"/>
        <w:jc w:val="center"/>
        <w:rPr>
          <w:b/>
          <w:bCs/>
          <w:i/>
          <w:color w:val="C45911"/>
          <w:sz w:val="28"/>
          <w:szCs w:val="28"/>
        </w:rPr>
      </w:pPr>
    </w:p>
    <w:p w14:paraId="492E1DA8" w14:textId="77777777" w:rsidR="002A5D10" w:rsidRDefault="002A5D10" w:rsidP="002A5D10">
      <w:pPr>
        <w:pStyle w:val="Corpsdetexte"/>
        <w:jc w:val="center"/>
        <w:rPr>
          <w:color w:val="C45911"/>
          <w:sz w:val="28"/>
          <w:szCs w:val="28"/>
        </w:rPr>
      </w:pPr>
      <w:r>
        <w:rPr>
          <w:color w:val="C45911"/>
          <w:sz w:val="28"/>
          <w:szCs w:val="28"/>
        </w:rPr>
        <w:t>Organisateurs : Gaëtan Mangin – Doctorant en Sociologie</w:t>
      </w:r>
    </w:p>
    <w:p w14:paraId="09348BFA" w14:textId="77777777" w:rsidR="002A5D10" w:rsidRDefault="002A5D10" w:rsidP="002A5D10">
      <w:pPr>
        <w:pStyle w:val="Corpsdetexte"/>
        <w:jc w:val="center"/>
        <w:rPr>
          <w:color w:val="C45911"/>
          <w:sz w:val="28"/>
          <w:szCs w:val="28"/>
        </w:rPr>
      </w:pPr>
      <w:r>
        <w:rPr>
          <w:color w:val="C45911"/>
          <w:sz w:val="28"/>
          <w:szCs w:val="28"/>
        </w:rPr>
        <w:t>Charly Dumont – Doctorant en Sociologie</w:t>
      </w:r>
    </w:p>
    <w:p w14:paraId="3FEAB669" w14:textId="77777777" w:rsidR="002A5D10" w:rsidRDefault="002A5D10" w:rsidP="002A5D10">
      <w:pPr>
        <w:pStyle w:val="Corpsdetexte"/>
        <w:jc w:val="center"/>
        <w:rPr>
          <w:color w:val="C45911"/>
          <w:sz w:val="28"/>
          <w:szCs w:val="28"/>
        </w:rPr>
      </w:pPr>
      <w:r>
        <w:rPr>
          <w:color w:val="C45911"/>
          <w:sz w:val="28"/>
          <w:szCs w:val="28"/>
        </w:rPr>
        <w:t>Date : Jeudi 14 octobre 2021</w:t>
      </w:r>
    </w:p>
    <w:p w14:paraId="2A64A3A7" w14:textId="77777777" w:rsidR="002A5D10" w:rsidRDefault="002A5D10" w:rsidP="002A5D10">
      <w:pPr>
        <w:pStyle w:val="Corpsdetexte"/>
        <w:jc w:val="center"/>
        <w:rPr>
          <w:color w:val="C45911"/>
          <w:sz w:val="28"/>
          <w:szCs w:val="28"/>
        </w:rPr>
      </w:pPr>
      <w:r>
        <w:rPr>
          <w:color w:val="C45911"/>
          <w:sz w:val="28"/>
          <w:szCs w:val="28"/>
        </w:rPr>
        <w:t xml:space="preserve">Lieu : Salle Georges Chevrier (Salle 319), UFR Droit – Bât Droit, </w:t>
      </w:r>
      <w:proofErr w:type="spellStart"/>
      <w:r>
        <w:rPr>
          <w:color w:val="C45911"/>
          <w:sz w:val="28"/>
          <w:szCs w:val="28"/>
        </w:rPr>
        <w:t>uB</w:t>
      </w:r>
      <w:proofErr w:type="spellEnd"/>
    </w:p>
    <w:p w14:paraId="71E6F869" w14:textId="738B91F4" w:rsidR="002A5D10" w:rsidRDefault="002A5D10" w:rsidP="002A5D10">
      <w:pPr>
        <w:pStyle w:val="Corpsdetexte"/>
        <w:jc w:val="center"/>
        <w:rPr>
          <w:sz w:val="28"/>
          <w:szCs w:val="28"/>
        </w:rPr>
      </w:pPr>
    </w:p>
    <w:p w14:paraId="4C6B2797" w14:textId="77777777" w:rsidR="009B7E0D" w:rsidRDefault="009B7E0D" w:rsidP="002A5D10">
      <w:pPr>
        <w:pStyle w:val="Corpsdetexte"/>
        <w:jc w:val="center"/>
        <w:rPr>
          <w:sz w:val="28"/>
          <w:szCs w:val="28"/>
        </w:rPr>
      </w:pPr>
    </w:p>
    <w:p w14:paraId="44D4BD92" w14:textId="77777777" w:rsidR="002A5D10" w:rsidRDefault="002A5D10" w:rsidP="00543B1A">
      <w:pPr>
        <w:pStyle w:val="Corpsdetexte"/>
        <w:pBdr>
          <w:top w:val="single" w:sz="4" w:space="1" w:color="auto"/>
          <w:bottom w:val="single" w:sz="4" w:space="1" w:color="auto"/>
        </w:pBdr>
        <w:jc w:val="center"/>
        <w:rPr>
          <w:sz w:val="28"/>
          <w:szCs w:val="28"/>
        </w:rPr>
      </w:pPr>
      <w:r>
        <w:rPr>
          <w:sz w:val="28"/>
          <w:szCs w:val="28"/>
        </w:rPr>
        <w:t>APPEL À COMMUNICATIONS</w:t>
      </w:r>
    </w:p>
    <w:p w14:paraId="30795365" w14:textId="45DA9FB3" w:rsidR="002A5D10" w:rsidRDefault="002A5D10" w:rsidP="002A5D10">
      <w:pPr>
        <w:pStyle w:val="Corpsdetexte"/>
        <w:jc w:val="center"/>
      </w:pPr>
    </w:p>
    <w:p w14:paraId="6F2D79AE" w14:textId="77777777" w:rsidR="009B7E0D" w:rsidRDefault="009B7E0D" w:rsidP="002A5D10">
      <w:pPr>
        <w:pStyle w:val="Corpsdetexte"/>
        <w:jc w:val="center"/>
      </w:pPr>
    </w:p>
    <w:p w14:paraId="39811CDD" w14:textId="595BC28A" w:rsidR="002A5D10" w:rsidRDefault="002A5D10" w:rsidP="002A5D10">
      <w:pPr>
        <w:pStyle w:val="Corpsdetexte"/>
        <w:spacing w:after="63"/>
        <w:jc w:val="center"/>
      </w:pPr>
      <w:r>
        <w:t xml:space="preserve">Cette journée est ouverte à tous et à toutes les </w:t>
      </w:r>
      <w:proofErr w:type="spellStart"/>
      <w:r>
        <w:t>doctorant·e·s</w:t>
      </w:r>
      <w:proofErr w:type="spellEnd"/>
      <w:r>
        <w:t xml:space="preserve">, </w:t>
      </w:r>
      <w:proofErr w:type="spellStart"/>
      <w:r>
        <w:t>docteur·e·s</w:t>
      </w:r>
      <w:proofErr w:type="spellEnd"/>
      <w:r>
        <w:t xml:space="preserve">, </w:t>
      </w:r>
      <w:r w:rsidR="006B2043">
        <w:br/>
      </w:r>
      <w:r>
        <w:t xml:space="preserve">susceptibles d’être </w:t>
      </w:r>
      <w:proofErr w:type="spellStart"/>
      <w:r>
        <w:t>intéressé·e·s</w:t>
      </w:r>
      <w:proofErr w:type="spellEnd"/>
      <w:r>
        <w:t xml:space="preserve"> par le sujet.</w:t>
      </w:r>
    </w:p>
    <w:p w14:paraId="293D1597" w14:textId="3042FD41" w:rsidR="002A5D10" w:rsidRDefault="002A5D10" w:rsidP="002A5D10">
      <w:pPr>
        <w:pStyle w:val="Corpsdetexte"/>
        <w:spacing w:after="63"/>
        <w:jc w:val="center"/>
      </w:pPr>
      <w:r>
        <w:t xml:space="preserve">Date limite de proposition </w:t>
      </w:r>
      <w:r w:rsidR="006B2043">
        <w:br/>
      </w:r>
      <w:r>
        <w:t>(titre de l’intervention ainsi qu’un bref résumé d’une quinzaine de lignes)</w:t>
      </w:r>
    </w:p>
    <w:p w14:paraId="27720A63" w14:textId="77777777" w:rsidR="002A5D10" w:rsidRDefault="002A5D10" w:rsidP="002A5D10">
      <w:pPr>
        <w:pStyle w:val="Corpsdetexte"/>
        <w:spacing w:after="63"/>
        <w:jc w:val="center"/>
        <w:rPr>
          <w:u w:val="single"/>
        </w:rPr>
      </w:pPr>
      <w:r>
        <w:rPr>
          <w:u w:val="single"/>
        </w:rPr>
        <w:t>1</w:t>
      </w:r>
      <w:r>
        <w:rPr>
          <w:u w:val="single"/>
          <w:vertAlign w:val="superscript"/>
        </w:rPr>
        <w:t>er</w:t>
      </w:r>
      <w:r>
        <w:rPr>
          <w:u w:val="single"/>
        </w:rPr>
        <w:t xml:space="preserve"> mai 2021</w:t>
      </w:r>
    </w:p>
    <w:p w14:paraId="5D054B35" w14:textId="77777777" w:rsidR="002A5D10" w:rsidRDefault="002A5D10" w:rsidP="002A5D10">
      <w:pPr>
        <w:pStyle w:val="Corpsdetexte"/>
        <w:spacing w:after="63"/>
        <w:jc w:val="center"/>
      </w:pPr>
      <w:r>
        <w:t xml:space="preserve">Cette communication donnera lieu à une publication dans la revue électronique </w:t>
      </w:r>
      <w:r w:rsidRPr="00FA407E">
        <w:rPr>
          <w:i/>
          <w:iCs/>
        </w:rPr>
        <w:t>Transversales</w:t>
      </w:r>
      <w:r>
        <w:t>.</w:t>
      </w:r>
    </w:p>
    <w:p w14:paraId="2F2328E4" w14:textId="77777777" w:rsidR="002A5D10" w:rsidRDefault="002A5D10" w:rsidP="002A5D10">
      <w:pPr>
        <w:pStyle w:val="Corpsdetexte"/>
        <w:spacing w:after="63"/>
        <w:jc w:val="center"/>
      </w:pPr>
      <w:r>
        <w:t>Nous informerons les doctorants de la sélection des propositions mi-mai.</w:t>
      </w:r>
    </w:p>
    <w:p w14:paraId="72E4773C" w14:textId="77777777" w:rsidR="002A5D10" w:rsidRDefault="002A5D10" w:rsidP="002A5D10">
      <w:pPr>
        <w:pStyle w:val="Corpsdetexte"/>
        <w:spacing w:after="63"/>
        <w:jc w:val="center"/>
      </w:pPr>
      <w:r>
        <w:t>Pour l’envoi des propositions de communication ou pour toute demande de renseignements :</w:t>
      </w:r>
    </w:p>
    <w:p w14:paraId="41BF32C8" w14:textId="77777777" w:rsidR="002A5D10" w:rsidRDefault="002A5D10" w:rsidP="002A5D10">
      <w:pPr>
        <w:pStyle w:val="Corpsdetexte"/>
        <w:spacing w:after="63"/>
        <w:jc w:val="center"/>
      </w:pPr>
      <w:hyperlink r:id="rId8">
        <w:r>
          <w:rPr>
            <w:rStyle w:val="LienInternet"/>
            <w:color w:val="C45911"/>
          </w:rPr>
          <w:t>gaetan.mangin@gmail.com</w:t>
        </w:r>
      </w:hyperlink>
      <w:r>
        <w:rPr>
          <w:color w:val="C45911"/>
        </w:rPr>
        <w:t xml:space="preserve"> – </w:t>
      </w:r>
      <w:hyperlink r:id="rId9">
        <w:r>
          <w:rPr>
            <w:rStyle w:val="LienInternet"/>
            <w:color w:val="C45911"/>
          </w:rPr>
          <w:t>charly.dumont@u-bourgogne.fr</w:t>
        </w:r>
      </w:hyperlink>
    </w:p>
    <w:p w14:paraId="5F0BF168" w14:textId="3EA1F861" w:rsidR="002A5D10" w:rsidRDefault="002A5D10" w:rsidP="002A5D10">
      <w:pPr>
        <w:pStyle w:val="Corpsdetexte"/>
        <w:spacing w:after="0"/>
        <w:jc w:val="center"/>
      </w:pPr>
    </w:p>
    <w:p w14:paraId="66C277EE" w14:textId="4D7FC55E" w:rsidR="009B7E0D" w:rsidRDefault="009B7E0D" w:rsidP="002A5D10">
      <w:pPr>
        <w:pStyle w:val="Corpsdetexte"/>
        <w:spacing w:after="0"/>
        <w:jc w:val="center"/>
      </w:pPr>
    </w:p>
    <w:p w14:paraId="39C3942B" w14:textId="77777777" w:rsidR="009B7E0D" w:rsidRDefault="009B7E0D" w:rsidP="002A5D10">
      <w:pPr>
        <w:pStyle w:val="Corpsdetexte"/>
        <w:spacing w:after="0"/>
        <w:jc w:val="center"/>
      </w:pPr>
    </w:p>
    <w:p w14:paraId="6838F8F2" w14:textId="77777777" w:rsidR="002A5D10" w:rsidRDefault="002A5D10" w:rsidP="002A5D10">
      <w:pPr>
        <w:pStyle w:val="Corpsdetexte"/>
        <w:spacing w:after="0"/>
        <w:jc w:val="center"/>
      </w:pPr>
    </w:p>
    <w:p w14:paraId="6CB357C5" w14:textId="77777777" w:rsidR="002A5D10" w:rsidRDefault="002A5D10" w:rsidP="002A5D10">
      <w:pPr>
        <w:pStyle w:val="Corpsdetexte"/>
        <w:spacing w:line="247" w:lineRule="auto"/>
        <w:jc w:val="both"/>
      </w:pPr>
      <w:r>
        <w:rPr>
          <w:color w:val="000000"/>
        </w:rPr>
        <w:tab/>
        <w:t xml:space="preserve">La notion d’héritage a ceci de spécifique qu’elle désigne tout à la fois un mode de transmission par voie de succession (transmettre </w:t>
      </w:r>
      <w:r>
        <w:rPr>
          <w:rStyle w:val="Accentuation"/>
          <w:color w:val="000000"/>
        </w:rPr>
        <w:t xml:space="preserve">en </w:t>
      </w:r>
      <w:r>
        <w:rPr>
          <w:color w:val="000000"/>
        </w:rPr>
        <w:t xml:space="preserve">héritage) et l’objet, matériel ou non, qui se trouve au cœur de cette transaction (transmettre </w:t>
      </w:r>
      <w:r>
        <w:rPr>
          <w:i/>
          <w:iCs/>
          <w:color w:val="000000"/>
        </w:rPr>
        <w:t>un</w:t>
      </w:r>
      <w:r>
        <w:rPr>
          <w:color w:val="000000"/>
        </w:rPr>
        <w:t xml:space="preserve"> héritage). Qu’on l’appréhende au travers de l’une ou l’autre de ces acceptions, il représente un opérateur de continuité entre le passé et le présent (</w:t>
      </w:r>
      <w:proofErr w:type="spellStart"/>
      <w:r>
        <w:rPr>
          <w:color w:val="000000"/>
        </w:rPr>
        <w:t>Gotman</w:t>
      </w:r>
      <w:proofErr w:type="spellEnd"/>
      <w:r>
        <w:rPr>
          <w:color w:val="000000"/>
        </w:rPr>
        <w:t xml:space="preserve">, 2006) au sein duquel se construisent et s’appréhendent les temps à venir. L’héritage porte en lui le poids de l’histoire collective mais aussi la somme de ce qui est acquis, appris et intériorisé par les individus et qui façonnent leurs manières d’agir, de penser et de sentir le monde. La notion demeure toutefois polysémique : culturel, social, patrimonial ou encore idéologique, l’héritage désigne un ensemble hétérogène d’objets, d’idées, de valeurs ou </w:t>
      </w:r>
      <w:r>
        <w:rPr>
          <w:color w:val="000000"/>
        </w:rPr>
        <w:lastRenderedPageBreak/>
        <w:t>encore de concepts. Ces derniers peuvent en outre prendre sens à des degrés divers, de la plus complexe individualité à la plus englobante totalité du vivant.</w:t>
      </w:r>
    </w:p>
    <w:p w14:paraId="373B0412" w14:textId="77777777" w:rsidR="002A5D10" w:rsidRDefault="002A5D10" w:rsidP="002A5D10">
      <w:pPr>
        <w:pStyle w:val="Corpsdetexte"/>
        <w:spacing w:line="247" w:lineRule="auto"/>
        <w:jc w:val="both"/>
      </w:pPr>
      <w:r>
        <w:tab/>
        <w:t>Il y a près d’un siècle, Émile Durkheim mettait en lumière un immense paradoxe : à son paroxysme, l’idéologie de la propriété individuelle supposerait que le patrimoine d’un individu ne soit que le fruit de son propre labeur, or, dans les faits, cette organisation sociale repose sur la propriété héritée, produit d’une œuvre collective appropriée par un seul individu (Durkheim, 1928). Dans un monde aujourd’hui marqué par le culte de la performance (Ehrenberg, 1991) et l’injonction à l’aboutissement de soi, une société au sein de laquelle chaque individu devient sa propre petite entreprise et se doit de parvenir par lui-même à se réaliser à travers de multiples facettes que recouvre son existence, l’héritage de capitaux économiques demeure le facteur le plus puissant d’inégalités sociales. Dans un contexte d’accroissement des inégalités (Piketty, 2013) au point que pour devenir riche il est aujourd’hui indispensable « d’hériter » (</w:t>
      </w:r>
      <w:proofErr w:type="spellStart"/>
      <w:r>
        <w:t>Frémeaux</w:t>
      </w:r>
      <w:proofErr w:type="spellEnd"/>
      <w:r>
        <w:t>, 2018), nous pourrions nous demander si la réalisation de l’idéal démocratique suppose l’abolition de l’héritage. Il nous semble tout aussi attrayant de tenter d’expliquer, au-delà des stratégies de reproductions de quelques-uns, l’impopularité de cette proposition.</w:t>
      </w:r>
    </w:p>
    <w:p w14:paraId="6E1808C4" w14:textId="77777777" w:rsidR="002A5D10" w:rsidRDefault="002A5D10" w:rsidP="002A5D10">
      <w:pPr>
        <w:pStyle w:val="Corpsdetexte"/>
        <w:spacing w:line="247" w:lineRule="auto"/>
        <w:jc w:val="both"/>
      </w:pPr>
      <w:r>
        <w:tab/>
        <w:t>Dans une autre perspective, les travaux de Pierre Bourdieu dans le Béarn montrent à quel point l’injonction à perpétuer l’héritage peut présider les stratégies matrimoniales (Bourdieu, 2002). En ce sens, nous pourrions également chercher à saisir les marges de manœuvre possibles dans la négociation d’un héritage afin de saisir ses dimensions habilitantes, valorisantes ou au contraire coercitives. Cette perspective peut notamment nous inviter à expliciter les obligations de rendre auxquelles s’expose celui qui reçoit (Mauss, 1950) et à poser la question de savoir s’il est possible de se défaire de son héritage et à quel prix.</w:t>
      </w:r>
    </w:p>
    <w:p w14:paraId="2B154C6D" w14:textId="77777777" w:rsidR="002A5D10" w:rsidRDefault="002A5D10" w:rsidP="002A5D10">
      <w:pPr>
        <w:pStyle w:val="Corpsdetexte"/>
        <w:spacing w:line="247" w:lineRule="auto"/>
        <w:jc w:val="both"/>
      </w:pPr>
      <w:r>
        <w:rPr>
          <w:color w:val="000000"/>
        </w:rPr>
        <w:tab/>
      </w:r>
      <w:r>
        <w:t xml:space="preserve">Lorsqu’il est collectif, l’héritage se rapproche d’un patrimoine dont la préservation relève du produit de l’histoire autant qu’il participe de son écriture. Ces différentes narrations induisent notamment des relations spécifiques aux objets patrimoniaux qu’elles valorisent (Boltanski, </w:t>
      </w:r>
      <w:proofErr w:type="spellStart"/>
      <w:r>
        <w:t>Esquerre</w:t>
      </w:r>
      <w:proofErr w:type="spellEnd"/>
      <w:r>
        <w:t>, 2017) au point, parfois, de les sacraliser (</w:t>
      </w:r>
      <w:proofErr w:type="spellStart"/>
      <w:r>
        <w:t>Lahire</w:t>
      </w:r>
      <w:proofErr w:type="spellEnd"/>
      <w:r>
        <w:t>, 2015). Mais plutôt que d’être systématiquement la propriété de tous, cet héritage peut circonscrire une identité communautaire ou devenir le porte-parole d’un roman national (en attestent notamment les manifestations d’émotion suite à l’incendie de la cathédrale Notre-Dame de Paris). La notion de commun sous-tend, elle, l’idée d’un héritage universel et hors-propriété dont il faudrait garantir le libre accès à tous (</w:t>
      </w:r>
      <w:proofErr w:type="spellStart"/>
      <w:r>
        <w:t>Dardot</w:t>
      </w:r>
      <w:proofErr w:type="spellEnd"/>
      <w:r>
        <w:t>, Laval, 2014). Partant de ces différentes approches, il nous semble intéressant d’expliciter les différentes conceptions de l’héritage que la notion de patrimoine tend à subsumer. Dans une société d’individus, où tout-un-chacun est enclin à produire sa propre identité narrative (Ricœur, 1983), il semble tout à fait stimulant de penser le rôle des différents récits collectifs. En outre, il pourrait être bienvenu d’aborder la manière dont les humains se questionnent à ce jour sur le milieu de vie bouleversé dont ils héritent, produit de deux siècles de productivisme, et ce qu’ils comptent léguer aux générations futures.</w:t>
      </w:r>
    </w:p>
    <w:p w14:paraId="6B21C9F0" w14:textId="77777777" w:rsidR="002A5D10" w:rsidRDefault="002A5D10" w:rsidP="002A5D10">
      <w:pPr>
        <w:pStyle w:val="Corpsdetexte"/>
        <w:spacing w:line="247" w:lineRule="auto"/>
        <w:jc w:val="both"/>
      </w:pPr>
      <w:r>
        <w:tab/>
        <w:t>Les avancées de la génétique permettent aujourd’hui de manipuler l’ADN au point qu’il soit devenu possible de créer des « bébés à la carte ». Cette intervention au sein de ce qui semblait être jusqu’alors le plus immuable des héritages remet en question l’idée même de la filiation biologique, ce qui n’est pas sans soulever d’importants questionnements éthiques. Plus largement, cet exemple permet de révéler les enjeux éthiques, moraux et sociaux dans le choix de ce qu’on lègue.</w:t>
      </w:r>
    </w:p>
    <w:p w14:paraId="0A4CDBF3" w14:textId="77777777" w:rsidR="002A5D10" w:rsidRDefault="002A5D10" w:rsidP="002A5D10">
      <w:pPr>
        <w:pStyle w:val="Corpsdetexte"/>
        <w:spacing w:line="247" w:lineRule="auto"/>
        <w:jc w:val="both"/>
      </w:pPr>
      <w:r>
        <w:tab/>
        <w:t xml:space="preserve">Enfin, la filiation peut également se comprendre dans son sens idéel. Le savant, le politicien ou encore le militant s’engagent généralement dans une ou plusieurs traditions de pensée, reçoivent et perpétuent un héritage littéraire, scientifique idéologique ou encore philosophique. Il en est particulièrement ainsi du sociologue qui poursuit son chemin vers la </w:t>
      </w:r>
      <w:r>
        <w:lastRenderedPageBreak/>
        <w:t>déconstruction de tout essentialisme, dont le travail consiste à lutter contre l’amnésie de la genèse (Bourdieu, 1972) qui nous enclin à naturaliser le produit de l’histoire. Nous pourrons ainsi nous pencher sur les spécificités d’un tel héritage et ce que signifie cette dimension du travail intellectuel qui nous incline à « penser avec » et « penser contre » (</w:t>
      </w:r>
      <w:proofErr w:type="spellStart"/>
      <w:r>
        <w:t>Noiriel</w:t>
      </w:r>
      <w:proofErr w:type="spellEnd"/>
      <w:r>
        <w:t>, 2003).</w:t>
      </w:r>
    </w:p>
    <w:p w14:paraId="419EB226" w14:textId="77777777" w:rsidR="002A5D10" w:rsidRDefault="002A5D10" w:rsidP="002A5D10">
      <w:pPr>
        <w:pStyle w:val="Corpsdetexte"/>
        <w:spacing w:line="247" w:lineRule="auto"/>
        <w:jc w:val="both"/>
      </w:pPr>
      <w:r>
        <w:tab/>
        <w:t xml:space="preserve">L’objectif de cette journée d’étude est d’ouvrir une discussion, </w:t>
      </w:r>
      <w:proofErr w:type="gramStart"/>
      <w:r>
        <w:t>la plus large possible</w:t>
      </w:r>
      <w:proofErr w:type="gramEnd"/>
      <w:r>
        <w:t xml:space="preserve">, autour des différentes acceptions de la notion d’héritage pour laquelle nous venons de nous livrer à une exploration sommaire et loin d’être exhaustive. Les propositions de communication devront apporter leur pierre à l’édifice de la clarification de cette notion à partir d’apports de terrain et/ou de réflexions théoriques. Les contributions de l’ensemble des disciplines des sciences humaines et sociales seront les bienvenues. </w:t>
      </w:r>
      <w:r>
        <w:rPr>
          <w:b/>
          <w:bCs/>
        </w:rPr>
        <w:t>Nous invitons les doctorants et doctorantes souhaitant participer à la journée d’envoyer leurs communications avant le 1</w:t>
      </w:r>
      <w:r>
        <w:rPr>
          <w:b/>
          <w:bCs/>
          <w:vertAlign w:val="superscript"/>
        </w:rPr>
        <w:t>er</w:t>
      </w:r>
      <w:r>
        <w:rPr>
          <w:b/>
          <w:bCs/>
        </w:rPr>
        <w:t xml:space="preserve"> mai.</w:t>
      </w:r>
    </w:p>
    <w:p w14:paraId="6437D35F" w14:textId="4CB4D10E" w:rsidR="00117839" w:rsidRDefault="00117839" w:rsidP="002A5D10">
      <w:pPr>
        <w:pStyle w:val="Corpsdetexte"/>
        <w:ind w:firstLine="708"/>
      </w:pPr>
    </w:p>
    <w:p w14:paraId="4FC4F55B" w14:textId="77777777" w:rsidR="00117839" w:rsidRDefault="00117839" w:rsidP="002A5D10">
      <w:pPr>
        <w:pStyle w:val="Corpsdetexte"/>
        <w:ind w:firstLine="708"/>
      </w:pPr>
    </w:p>
    <w:p w14:paraId="2DC1758A" w14:textId="6AB66B6B" w:rsidR="002A5D10" w:rsidRDefault="002A5D10" w:rsidP="002A5D10">
      <w:pPr>
        <w:pStyle w:val="Corpsdetexte"/>
        <w:ind w:firstLine="708"/>
        <w:rPr>
          <w:b/>
          <w:bCs/>
        </w:rPr>
      </w:pPr>
      <w:r>
        <w:rPr>
          <w:b/>
          <w:bCs/>
        </w:rPr>
        <w:t>Bibliographie indicative </w:t>
      </w:r>
    </w:p>
    <w:p w14:paraId="43FD9E79" w14:textId="77777777" w:rsidR="00117839" w:rsidRDefault="002A5D10" w:rsidP="00117839">
      <w:pPr>
        <w:pStyle w:val="Corpsdetexte"/>
        <w:numPr>
          <w:ilvl w:val="0"/>
          <w:numId w:val="4"/>
        </w:numPr>
        <w:spacing w:after="0"/>
        <w:jc w:val="both"/>
      </w:pPr>
      <w:r>
        <w:t xml:space="preserve">Boltanski Luc, </w:t>
      </w:r>
      <w:proofErr w:type="spellStart"/>
      <w:r>
        <w:t>Esquerre</w:t>
      </w:r>
      <w:proofErr w:type="spellEnd"/>
      <w:r>
        <w:t xml:space="preserve"> Arnaud, (2017), </w:t>
      </w:r>
      <w:r>
        <w:rPr>
          <w:i/>
          <w:iCs/>
        </w:rPr>
        <w:t>Enrichissement. Une critique de la marchandise</w:t>
      </w:r>
      <w:r>
        <w:t>, Gallimard.</w:t>
      </w:r>
    </w:p>
    <w:p w14:paraId="10B7D4D0" w14:textId="77777777" w:rsidR="00117839" w:rsidRDefault="002A5D10" w:rsidP="00117839">
      <w:pPr>
        <w:pStyle w:val="Corpsdetexte"/>
        <w:numPr>
          <w:ilvl w:val="0"/>
          <w:numId w:val="4"/>
        </w:numPr>
        <w:spacing w:after="0"/>
        <w:jc w:val="both"/>
      </w:pPr>
      <w:r>
        <w:t xml:space="preserve">Bourdieu Pierre (2002), </w:t>
      </w:r>
      <w:r>
        <w:rPr>
          <w:i/>
          <w:iCs/>
        </w:rPr>
        <w:t>Le bal des célibataires. Crise de la société paysanne en Béarn</w:t>
      </w:r>
      <w:r>
        <w:t>, Points Seuil.</w:t>
      </w:r>
    </w:p>
    <w:p w14:paraId="028FB5B0" w14:textId="77777777" w:rsidR="00117839" w:rsidRDefault="002A5D10" w:rsidP="00117839">
      <w:pPr>
        <w:pStyle w:val="Corpsdetexte"/>
        <w:numPr>
          <w:ilvl w:val="0"/>
          <w:numId w:val="4"/>
        </w:numPr>
        <w:spacing w:after="0"/>
        <w:jc w:val="both"/>
      </w:pPr>
      <w:r>
        <w:t xml:space="preserve">Bourdieu Pierre, </w:t>
      </w:r>
      <w:proofErr w:type="spellStart"/>
      <w:r>
        <w:t>Passeron</w:t>
      </w:r>
      <w:proofErr w:type="spellEnd"/>
      <w:r>
        <w:t xml:space="preserve"> Jean-Claude (1964), </w:t>
      </w:r>
      <w:r>
        <w:rPr>
          <w:i/>
          <w:iCs/>
        </w:rPr>
        <w:t>Les héritiers. Les étudiants et la culture</w:t>
      </w:r>
      <w:r>
        <w:t>, Les Éditions de Minuit.</w:t>
      </w:r>
    </w:p>
    <w:p w14:paraId="68D957BC" w14:textId="77777777" w:rsidR="00117839" w:rsidRDefault="002A5D10" w:rsidP="00117839">
      <w:pPr>
        <w:pStyle w:val="Corpsdetexte"/>
        <w:numPr>
          <w:ilvl w:val="0"/>
          <w:numId w:val="4"/>
        </w:numPr>
        <w:spacing w:after="0"/>
        <w:jc w:val="both"/>
      </w:pPr>
      <w:r>
        <w:t xml:space="preserve">Bourdieu Pierre (1972), </w:t>
      </w:r>
      <w:r>
        <w:rPr>
          <w:i/>
          <w:iCs/>
        </w:rPr>
        <w:t>Esquisse d’une théorie de la pratique. Précédé de « Trois études d’ethnologie kabyle »</w:t>
      </w:r>
      <w:r>
        <w:t>, Librairie Droz, Travaux de Sciences Sociales.</w:t>
      </w:r>
    </w:p>
    <w:p w14:paraId="4555387E" w14:textId="77777777" w:rsidR="00117839" w:rsidRDefault="002A5D10" w:rsidP="00117839">
      <w:pPr>
        <w:pStyle w:val="Corpsdetexte"/>
        <w:numPr>
          <w:ilvl w:val="0"/>
          <w:numId w:val="4"/>
        </w:numPr>
        <w:spacing w:after="0"/>
        <w:jc w:val="both"/>
      </w:pPr>
      <w:proofErr w:type="spellStart"/>
      <w:r>
        <w:t>Dardot</w:t>
      </w:r>
      <w:proofErr w:type="spellEnd"/>
      <w:r>
        <w:t xml:space="preserve"> </w:t>
      </w:r>
      <w:r>
        <w:rPr>
          <w:color w:val="000000"/>
        </w:rPr>
        <w:t xml:space="preserve">Pierre, Laval Christian (2014), </w:t>
      </w:r>
      <w:r>
        <w:rPr>
          <w:rStyle w:val="Accentuation"/>
          <w:color w:val="000000"/>
        </w:rPr>
        <w:t xml:space="preserve">Commun. Essai sur la révolution au </w:t>
      </w:r>
      <w:proofErr w:type="spellStart"/>
      <w:r w:rsidRPr="00276BE9">
        <w:rPr>
          <w:rStyle w:val="Accentuation"/>
          <w:smallCaps/>
          <w:color w:val="000000"/>
        </w:rPr>
        <w:t>xxi</w:t>
      </w:r>
      <w:r w:rsidRPr="00276BE9">
        <w:rPr>
          <w:rStyle w:val="Accentuation"/>
          <w:color w:val="000000"/>
          <w:vertAlign w:val="superscript"/>
        </w:rPr>
        <w:t>e</w:t>
      </w:r>
      <w:proofErr w:type="spellEnd"/>
      <w:r>
        <w:rPr>
          <w:rStyle w:val="Accentuation"/>
          <w:color w:val="000000"/>
        </w:rPr>
        <w:t xml:space="preserve"> siècle</w:t>
      </w:r>
      <w:r>
        <w:rPr>
          <w:color w:val="000000"/>
        </w:rPr>
        <w:t>, Paris, La Découverte.</w:t>
      </w:r>
    </w:p>
    <w:p w14:paraId="4DFEBC16" w14:textId="77777777" w:rsidR="00117839" w:rsidRDefault="002A5D10" w:rsidP="00117839">
      <w:pPr>
        <w:pStyle w:val="Corpsdetexte"/>
        <w:numPr>
          <w:ilvl w:val="0"/>
          <w:numId w:val="4"/>
        </w:numPr>
        <w:spacing w:after="0"/>
        <w:jc w:val="both"/>
      </w:pPr>
      <w:r>
        <w:t xml:space="preserve">De </w:t>
      </w:r>
      <w:proofErr w:type="spellStart"/>
      <w:r>
        <w:t>Gauléjac</w:t>
      </w:r>
      <w:proofErr w:type="spellEnd"/>
      <w:r>
        <w:t xml:space="preserve"> Vincent (1999), </w:t>
      </w:r>
      <w:r>
        <w:rPr>
          <w:i/>
          <w:iCs/>
        </w:rPr>
        <w:t>L’histoire en héritage. Roman familial et trajectoire sociale</w:t>
      </w:r>
      <w:r>
        <w:t xml:space="preserve">, </w:t>
      </w:r>
      <w:proofErr w:type="spellStart"/>
      <w:r>
        <w:rPr>
          <w:color w:val="000000"/>
        </w:rPr>
        <w:t>Desclée</w:t>
      </w:r>
      <w:proofErr w:type="spellEnd"/>
      <w:r>
        <w:rPr>
          <w:color w:val="000000"/>
        </w:rPr>
        <w:t xml:space="preserve"> de Brouwer, Sociologie clinique.</w:t>
      </w:r>
    </w:p>
    <w:p w14:paraId="673ECB15" w14:textId="77777777" w:rsidR="00117839" w:rsidRDefault="002A5D10" w:rsidP="00117839">
      <w:pPr>
        <w:pStyle w:val="Corpsdetexte"/>
        <w:numPr>
          <w:ilvl w:val="0"/>
          <w:numId w:val="4"/>
        </w:numPr>
        <w:spacing w:after="0"/>
        <w:jc w:val="both"/>
      </w:pPr>
      <w:r>
        <w:rPr>
          <w:color w:val="000000"/>
        </w:rPr>
        <w:t xml:space="preserve">Durkheim Émile (1928), </w:t>
      </w:r>
      <w:r>
        <w:rPr>
          <w:rStyle w:val="Accentuation"/>
          <w:color w:val="000000"/>
        </w:rPr>
        <w:t>Le Socialisme : sa définition, ses débuts, la doctrine saint-simonienne</w:t>
      </w:r>
      <w:r>
        <w:rPr>
          <w:color w:val="000000"/>
        </w:rPr>
        <w:t>, PUF.</w:t>
      </w:r>
    </w:p>
    <w:p w14:paraId="35D45B24" w14:textId="77777777" w:rsidR="00117839" w:rsidRDefault="002A5D10" w:rsidP="00117839">
      <w:pPr>
        <w:pStyle w:val="Corpsdetexte"/>
        <w:numPr>
          <w:ilvl w:val="0"/>
          <w:numId w:val="4"/>
        </w:numPr>
        <w:spacing w:after="0"/>
        <w:jc w:val="both"/>
      </w:pPr>
      <w:r>
        <w:rPr>
          <w:color w:val="000000"/>
        </w:rPr>
        <w:t xml:space="preserve">Ehrenberg, Alain (1991), </w:t>
      </w:r>
      <w:r>
        <w:rPr>
          <w:i/>
          <w:iCs/>
          <w:color w:val="000000"/>
        </w:rPr>
        <w:t>Le culte de la performance</w:t>
      </w:r>
      <w:r>
        <w:rPr>
          <w:color w:val="000000"/>
        </w:rPr>
        <w:t>, Calmann-Lévy.</w:t>
      </w:r>
    </w:p>
    <w:p w14:paraId="124BABF3" w14:textId="77777777" w:rsidR="00117839" w:rsidRDefault="002A5D10" w:rsidP="00117839">
      <w:pPr>
        <w:pStyle w:val="Corpsdetexte"/>
        <w:numPr>
          <w:ilvl w:val="0"/>
          <w:numId w:val="4"/>
        </w:numPr>
        <w:spacing w:after="0"/>
        <w:jc w:val="both"/>
      </w:pPr>
      <w:proofErr w:type="spellStart"/>
      <w:r>
        <w:rPr>
          <w:color w:val="000000"/>
        </w:rPr>
        <w:t>Frémeaux</w:t>
      </w:r>
      <w:proofErr w:type="spellEnd"/>
      <w:r>
        <w:rPr>
          <w:color w:val="000000"/>
        </w:rPr>
        <w:t xml:space="preserve"> Nicolas (2018), </w:t>
      </w:r>
      <w:r>
        <w:rPr>
          <w:i/>
          <w:iCs/>
          <w:color w:val="000000"/>
        </w:rPr>
        <w:t>Les nouveaux héritiers</w:t>
      </w:r>
      <w:r>
        <w:rPr>
          <w:color w:val="000000"/>
        </w:rPr>
        <w:t>, Seuil.</w:t>
      </w:r>
    </w:p>
    <w:p w14:paraId="14C6D77F" w14:textId="77777777" w:rsidR="00117839" w:rsidRDefault="002A5D10" w:rsidP="00117839">
      <w:pPr>
        <w:pStyle w:val="Corpsdetexte"/>
        <w:numPr>
          <w:ilvl w:val="0"/>
          <w:numId w:val="4"/>
        </w:numPr>
        <w:spacing w:after="0"/>
        <w:jc w:val="both"/>
      </w:pPr>
      <w:proofErr w:type="spellStart"/>
      <w:r>
        <w:t>Gotman</w:t>
      </w:r>
      <w:proofErr w:type="spellEnd"/>
      <w:r>
        <w:t xml:space="preserve"> Anne (1991), </w:t>
      </w:r>
      <w:r>
        <w:rPr>
          <w:i/>
          <w:iCs/>
        </w:rPr>
        <w:t>Hériter</w:t>
      </w:r>
      <w:r>
        <w:t>, PUF.</w:t>
      </w:r>
    </w:p>
    <w:p w14:paraId="336EFDE1" w14:textId="77777777" w:rsidR="00117839" w:rsidRDefault="002A5D10" w:rsidP="00117839">
      <w:pPr>
        <w:pStyle w:val="Corpsdetexte"/>
        <w:numPr>
          <w:ilvl w:val="0"/>
          <w:numId w:val="4"/>
        </w:numPr>
        <w:spacing w:after="0"/>
        <w:jc w:val="both"/>
      </w:pPr>
      <w:proofErr w:type="spellStart"/>
      <w:r>
        <w:t>Gotman</w:t>
      </w:r>
      <w:proofErr w:type="spellEnd"/>
      <w:r>
        <w:t xml:space="preserve"> Anne (2006), </w:t>
      </w:r>
      <w:r>
        <w:rPr>
          <w:i/>
          <w:iCs/>
        </w:rPr>
        <w:t>L’héritage</w:t>
      </w:r>
      <w:r>
        <w:t>, PUF, Que sais-je ?</w:t>
      </w:r>
    </w:p>
    <w:p w14:paraId="76D83B98" w14:textId="77777777" w:rsidR="00117839" w:rsidRDefault="002A5D10" w:rsidP="00117839">
      <w:pPr>
        <w:pStyle w:val="Corpsdetexte"/>
        <w:numPr>
          <w:ilvl w:val="0"/>
          <w:numId w:val="4"/>
        </w:numPr>
        <w:spacing w:after="0"/>
        <w:jc w:val="both"/>
      </w:pPr>
      <w:proofErr w:type="spellStart"/>
      <w:r>
        <w:t>Lahire</w:t>
      </w:r>
      <w:proofErr w:type="spellEnd"/>
      <w:r>
        <w:t xml:space="preserve"> Bernard (2015</w:t>
      </w:r>
      <w:r>
        <w:rPr>
          <w:i/>
        </w:rPr>
        <w:t>), Ceci n’est pas qu’un tableau. Essai sur l’art, la domination, la magie et le sacré</w:t>
      </w:r>
      <w:r>
        <w:t>, La Découverte, Coll. « Laboratoire des sciences sociales ».</w:t>
      </w:r>
    </w:p>
    <w:p w14:paraId="3F071E77" w14:textId="77777777" w:rsidR="00117839" w:rsidRDefault="002A5D10" w:rsidP="00117839">
      <w:pPr>
        <w:pStyle w:val="Corpsdetexte"/>
        <w:numPr>
          <w:ilvl w:val="0"/>
          <w:numId w:val="4"/>
        </w:numPr>
        <w:spacing w:after="0"/>
        <w:jc w:val="both"/>
      </w:pPr>
      <w:proofErr w:type="spellStart"/>
      <w:r>
        <w:t>Muxel</w:t>
      </w:r>
      <w:proofErr w:type="spellEnd"/>
      <w:r>
        <w:t xml:space="preserve"> Anne (2007), </w:t>
      </w:r>
      <w:r>
        <w:rPr>
          <w:i/>
          <w:iCs/>
        </w:rPr>
        <w:t>Individu et mémoire familiale</w:t>
      </w:r>
      <w:r>
        <w:t>, Hachette, Pluriel (1</w:t>
      </w:r>
      <w:r w:rsidRPr="00FA407E">
        <w:rPr>
          <w:vertAlign w:val="superscript"/>
        </w:rPr>
        <w:t xml:space="preserve">è </w:t>
      </w:r>
      <w:r>
        <w:t>édition : 1996).</w:t>
      </w:r>
    </w:p>
    <w:p w14:paraId="216D566A" w14:textId="77777777" w:rsidR="00117839" w:rsidRDefault="002A5D10" w:rsidP="00117839">
      <w:pPr>
        <w:pStyle w:val="Corpsdetexte"/>
        <w:numPr>
          <w:ilvl w:val="0"/>
          <w:numId w:val="4"/>
        </w:numPr>
        <w:spacing w:after="0"/>
        <w:jc w:val="both"/>
      </w:pPr>
      <w:proofErr w:type="spellStart"/>
      <w:r>
        <w:t>Noiriel</w:t>
      </w:r>
      <w:proofErr w:type="spellEnd"/>
      <w:r>
        <w:t xml:space="preserve"> Gérard (2003), </w:t>
      </w:r>
      <w:r>
        <w:rPr>
          <w:rStyle w:val="Accentuation"/>
        </w:rPr>
        <w:t>Penser avec, penser contre. Itinéraire d’un historien</w:t>
      </w:r>
      <w:r>
        <w:t>, Éditions Belin.</w:t>
      </w:r>
    </w:p>
    <w:p w14:paraId="56B41B47" w14:textId="77777777" w:rsidR="00117839" w:rsidRDefault="002A5D10" w:rsidP="00117839">
      <w:pPr>
        <w:pStyle w:val="Corpsdetexte"/>
        <w:numPr>
          <w:ilvl w:val="0"/>
          <w:numId w:val="4"/>
        </w:numPr>
        <w:rPr>
          <w:rStyle w:val="Marquedecommentaire"/>
          <w:sz w:val="24"/>
          <w:szCs w:val="24"/>
        </w:rPr>
      </w:pPr>
      <w:r>
        <w:rPr>
          <w:rStyle w:val="Marquedecommentaire"/>
          <w:sz w:val="24"/>
          <w:szCs w:val="24"/>
        </w:rPr>
        <w:t xml:space="preserve">Piketty Thomas (2013), </w:t>
      </w:r>
      <w:r>
        <w:rPr>
          <w:rStyle w:val="Marquedecommentaire"/>
          <w:i/>
          <w:iCs/>
          <w:sz w:val="24"/>
          <w:szCs w:val="24"/>
        </w:rPr>
        <w:t xml:space="preserve">Le capital au </w:t>
      </w:r>
      <w:proofErr w:type="spellStart"/>
      <w:r>
        <w:rPr>
          <w:rStyle w:val="Marquedecommentaire"/>
          <w:i/>
          <w:iCs/>
          <w:smallCaps/>
          <w:sz w:val="24"/>
          <w:szCs w:val="24"/>
        </w:rPr>
        <w:t>xxi</w:t>
      </w:r>
      <w:r w:rsidRPr="00FA407E">
        <w:rPr>
          <w:rStyle w:val="Marquedecommentaire"/>
          <w:i/>
          <w:iCs/>
          <w:sz w:val="24"/>
          <w:szCs w:val="24"/>
          <w:vertAlign w:val="superscript"/>
        </w:rPr>
        <w:t>e</w:t>
      </w:r>
      <w:proofErr w:type="spellEnd"/>
      <w:r>
        <w:rPr>
          <w:rStyle w:val="Marquedecommentaire"/>
          <w:i/>
          <w:iCs/>
          <w:sz w:val="24"/>
          <w:szCs w:val="24"/>
        </w:rPr>
        <w:t xml:space="preserve"> siècle</w:t>
      </w:r>
      <w:r>
        <w:rPr>
          <w:rStyle w:val="Marquedecommentaire"/>
          <w:sz w:val="24"/>
          <w:szCs w:val="24"/>
        </w:rPr>
        <w:t>, Éditions du Seuil.</w:t>
      </w:r>
    </w:p>
    <w:p w14:paraId="559E89FC" w14:textId="70CBD4EA" w:rsidR="00117839" w:rsidRDefault="002A5D10" w:rsidP="00117839">
      <w:pPr>
        <w:pStyle w:val="Corpsdetexte"/>
        <w:numPr>
          <w:ilvl w:val="0"/>
          <w:numId w:val="4"/>
        </w:numPr>
      </w:pPr>
      <w:r>
        <w:t xml:space="preserve">Ricœur Paul (1983), </w:t>
      </w:r>
      <w:r>
        <w:rPr>
          <w:i/>
          <w:iCs/>
        </w:rPr>
        <w:t>Temps et récit. Tome 3 : Le temps raconté</w:t>
      </w:r>
      <w:r>
        <w:t>, Seuil.</w:t>
      </w:r>
    </w:p>
    <w:p w14:paraId="23D9DC2E" w14:textId="7A98DE8C" w:rsidR="008F5B30" w:rsidRPr="002A5D10" w:rsidRDefault="008F5B30" w:rsidP="002A5D10">
      <w:pPr>
        <w:spacing w:after="0" w:line="240" w:lineRule="auto"/>
        <w:jc w:val="both"/>
        <w:rPr>
          <w:rFonts w:ascii="Times New Roman" w:hAnsi="Times New Roman" w:cs="Times New Roman"/>
          <w:sz w:val="24"/>
          <w:szCs w:val="24"/>
        </w:rPr>
      </w:pPr>
    </w:p>
    <w:sectPr w:rsidR="008F5B30" w:rsidRPr="002A5D10" w:rsidSect="00B10D28">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654C" w14:textId="77777777" w:rsidR="00D93EC7" w:rsidRDefault="00D93EC7" w:rsidP="005274F1">
      <w:pPr>
        <w:spacing w:after="0" w:line="240" w:lineRule="auto"/>
      </w:pPr>
      <w:r>
        <w:separator/>
      </w:r>
    </w:p>
  </w:endnote>
  <w:endnote w:type="continuationSeparator" w:id="0">
    <w:p w14:paraId="32348192" w14:textId="77777777" w:rsidR="00D93EC7" w:rsidRDefault="00D93EC7" w:rsidP="0052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18692363"/>
      <w:docPartObj>
        <w:docPartGallery w:val="Page Numbers (Bottom of Page)"/>
        <w:docPartUnique/>
      </w:docPartObj>
    </w:sdtPr>
    <w:sdtContent>
      <w:p w14:paraId="2CD1F0FB" w14:textId="37889492" w:rsidR="00483216" w:rsidRDefault="00483216" w:rsidP="0009059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A6DF50" w14:textId="77777777" w:rsidR="00483216" w:rsidRDefault="004832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54247706"/>
      <w:docPartObj>
        <w:docPartGallery w:val="Page Numbers (Bottom of Page)"/>
        <w:docPartUnique/>
      </w:docPartObj>
    </w:sdtPr>
    <w:sdtContent>
      <w:p w14:paraId="5D5939AA" w14:textId="58C69AA5" w:rsidR="00483216" w:rsidRDefault="00483216" w:rsidP="0009059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3E54372" w14:textId="77777777" w:rsidR="00483216" w:rsidRDefault="004832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FF68" w14:textId="77777777" w:rsidR="00B10D28" w:rsidRDefault="00B10D28" w:rsidP="00B10D28">
    <w:pPr>
      <w:jc w:val="center"/>
    </w:pPr>
    <w:r>
      <w:rPr>
        <w:rStyle w:val="lev"/>
        <w:rFonts w:ascii="Arial" w:hAnsi="Arial" w:cs="Arial"/>
        <w:color w:val="556268"/>
        <w:sz w:val="20"/>
        <w:szCs w:val="20"/>
      </w:rPr>
      <w:t>LIR3S UMR 7366 CNRS-</w:t>
    </w:r>
    <w:proofErr w:type="spellStart"/>
    <w:r>
      <w:rPr>
        <w:rStyle w:val="lev"/>
        <w:rFonts w:ascii="Arial" w:hAnsi="Arial" w:cs="Arial"/>
        <w:color w:val="556268"/>
        <w:sz w:val="20"/>
        <w:szCs w:val="20"/>
      </w:rPr>
      <w:t>uB</w:t>
    </w:r>
    <w:proofErr w:type="spellEnd"/>
    <w:r>
      <w:rPr>
        <w:rStyle w:val="apple-converted-space"/>
        <w:rFonts w:ascii="Arial" w:hAnsi="Arial" w:cs="Arial"/>
        <w:b/>
        <w:bCs/>
        <w:color w:val="556268"/>
        <w:sz w:val="20"/>
        <w:szCs w:val="20"/>
      </w:rPr>
      <w:t> </w:t>
    </w:r>
    <w:r>
      <w:rPr>
        <w:rFonts w:ascii="Arial" w:hAnsi="Arial" w:cs="Arial"/>
        <w:color w:val="556268"/>
        <w:sz w:val="20"/>
        <w:szCs w:val="20"/>
      </w:rPr>
      <w:br/>
    </w:r>
    <w:r>
      <w:rPr>
        <w:rFonts w:ascii="Arial" w:hAnsi="Arial" w:cs="Arial"/>
        <w:color w:val="556268"/>
        <w:sz w:val="20"/>
        <w:szCs w:val="20"/>
        <w:shd w:val="clear" w:color="auto" w:fill="FFFFFF"/>
      </w:rPr>
      <w:t>Faculté de Droit et de Science Politique</w:t>
    </w:r>
    <w:r>
      <w:rPr>
        <w:rFonts w:ascii="Arial" w:hAnsi="Arial" w:cs="Arial"/>
        <w:color w:val="556268"/>
        <w:sz w:val="20"/>
        <w:szCs w:val="20"/>
      </w:rPr>
      <w:br/>
    </w:r>
    <w:r>
      <w:rPr>
        <w:rFonts w:ascii="Arial" w:hAnsi="Arial" w:cs="Arial"/>
        <w:color w:val="556268"/>
        <w:sz w:val="20"/>
        <w:szCs w:val="20"/>
        <w:shd w:val="clear" w:color="auto" w:fill="FFFFFF"/>
      </w:rPr>
      <w:t>4 bd Gabriel - BP 17270 F - 21072 DIJON CEDEX</w:t>
    </w:r>
    <w:r>
      <w:rPr>
        <w:rFonts w:ascii="Arial" w:hAnsi="Arial" w:cs="Arial"/>
        <w:color w:val="556268"/>
        <w:sz w:val="20"/>
        <w:szCs w:val="20"/>
      </w:rPr>
      <w:br/>
    </w:r>
    <w:r>
      <w:rPr>
        <w:rFonts w:ascii="Arial" w:hAnsi="Arial" w:cs="Arial"/>
        <w:color w:val="556268"/>
        <w:sz w:val="20"/>
        <w:szCs w:val="20"/>
        <w:shd w:val="clear" w:color="auto" w:fill="FFFFFF"/>
      </w:rPr>
      <w:t>Tél. : 33 (0)3 80 39 53 52 – mail :</w:t>
    </w:r>
    <w:r>
      <w:rPr>
        <w:rStyle w:val="apple-converted-space"/>
        <w:rFonts w:ascii="Arial" w:hAnsi="Arial" w:cs="Arial"/>
        <w:color w:val="556268"/>
        <w:sz w:val="20"/>
        <w:szCs w:val="20"/>
        <w:shd w:val="clear" w:color="auto" w:fill="FFFFFF"/>
      </w:rPr>
      <w:t> </w:t>
    </w:r>
    <w:hyperlink r:id="rId1" w:history="1">
      <w:r>
        <w:rPr>
          <w:rStyle w:val="Lienhypertexte"/>
          <w:rFonts w:ascii="Arial" w:hAnsi="Arial" w:cs="Arial"/>
          <w:color w:val="556268"/>
          <w:sz w:val="20"/>
          <w:szCs w:val="20"/>
        </w:rPr>
        <w:t>lir3s@u-bourgogne.fr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A213" w14:textId="77777777" w:rsidR="00D93EC7" w:rsidRDefault="00D93EC7" w:rsidP="005274F1">
      <w:pPr>
        <w:spacing w:after="0" w:line="240" w:lineRule="auto"/>
      </w:pPr>
      <w:r>
        <w:separator/>
      </w:r>
    </w:p>
  </w:footnote>
  <w:footnote w:type="continuationSeparator" w:id="0">
    <w:p w14:paraId="3C6F532F" w14:textId="77777777" w:rsidR="00D93EC7" w:rsidRDefault="00D93EC7" w:rsidP="0052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E02A" w14:textId="77777777" w:rsidR="00B10D28" w:rsidRDefault="00B10D28" w:rsidP="00B10D28">
    <w:pPr>
      <w:pStyle w:val="En-tte"/>
    </w:pPr>
    <w:r>
      <w:rPr>
        <w:noProof/>
      </w:rPr>
      <w:drawing>
        <wp:inline distT="0" distB="0" distL="0" distR="0" wp14:anchorId="1E4FEC4A" wp14:editId="7B28A11B">
          <wp:extent cx="754530" cy="468172"/>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994" cy="478388"/>
                  </a:xfrm>
                  <a:prstGeom prst="rect">
                    <a:avLst/>
                  </a:prstGeom>
                </pic:spPr>
              </pic:pic>
            </a:graphicData>
          </a:graphic>
        </wp:inline>
      </w:drawing>
    </w:r>
    <w:r>
      <w:rPr>
        <w:noProof/>
      </w:rPr>
      <w:tab/>
    </w:r>
    <w:r w:rsidRPr="00B44363">
      <w:rPr>
        <w:noProof/>
      </w:rPr>
      <w:drawing>
        <wp:inline distT="0" distB="0" distL="0" distR="0" wp14:anchorId="60B97AEC" wp14:editId="46ADA226">
          <wp:extent cx="573741" cy="46029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stretch>
                    <a:fillRect/>
                  </a:stretch>
                </pic:blipFill>
                <pic:spPr>
                  <a:xfrm>
                    <a:off x="0" y="0"/>
                    <a:ext cx="593090" cy="475813"/>
                  </a:xfrm>
                  <a:prstGeom prst="rect">
                    <a:avLst/>
                  </a:prstGeom>
                </pic:spPr>
              </pic:pic>
            </a:graphicData>
          </a:graphic>
        </wp:inline>
      </w:drawing>
    </w:r>
    <w:r>
      <w:rPr>
        <w:noProof/>
      </w:rPr>
      <w:tab/>
    </w:r>
    <w:r w:rsidRPr="00B44363">
      <w:rPr>
        <w:noProof/>
      </w:rPr>
      <w:drawing>
        <wp:inline distT="0" distB="0" distL="0" distR="0" wp14:anchorId="0E3273A9" wp14:editId="408BC46E">
          <wp:extent cx="458695" cy="4586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75209" cy="475209"/>
                  </a:xfrm>
                  <a:prstGeom prst="rect">
                    <a:avLst/>
                  </a:prstGeom>
                </pic:spPr>
              </pic:pic>
            </a:graphicData>
          </a:graphic>
        </wp:inline>
      </w:drawing>
    </w:r>
  </w:p>
  <w:p w14:paraId="34A7A41E" w14:textId="77777777" w:rsidR="00B10D28" w:rsidRPr="00B10D28" w:rsidRDefault="00B10D28" w:rsidP="00B10D28">
    <w:pPr>
      <w:pStyle w:val="En-tte"/>
    </w:pPr>
  </w:p>
  <w:p w14:paraId="3857F80A" w14:textId="77777777" w:rsidR="00B10D28" w:rsidRDefault="00B10D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49C8"/>
    <w:multiLevelType w:val="hybridMultilevel"/>
    <w:tmpl w:val="8F5AF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5D4B36"/>
    <w:multiLevelType w:val="multilevel"/>
    <w:tmpl w:val="1D083D20"/>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862273"/>
    <w:multiLevelType w:val="hybridMultilevel"/>
    <w:tmpl w:val="8DD49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C65FC"/>
    <w:multiLevelType w:val="hybridMultilevel"/>
    <w:tmpl w:val="9EC43D7C"/>
    <w:lvl w:ilvl="0" w:tplc="4740F4E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65"/>
    <w:rsid w:val="000113F8"/>
    <w:rsid w:val="000169D6"/>
    <w:rsid w:val="00020D0E"/>
    <w:rsid w:val="0003289E"/>
    <w:rsid w:val="000B49D0"/>
    <w:rsid w:val="000F7072"/>
    <w:rsid w:val="00117839"/>
    <w:rsid w:val="00124F84"/>
    <w:rsid w:val="001477D8"/>
    <w:rsid w:val="00161490"/>
    <w:rsid w:val="001838BB"/>
    <w:rsid w:val="001F626F"/>
    <w:rsid w:val="00214273"/>
    <w:rsid w:val="0023055E"/>
    <w:rsid w:val="002A4D33"/>
    <w:rsid w:val="002A5D10"/>
    <w:rsid w:val="0033674A"/>
    <w:rsid w:val="00345794"/>
    <w:rsid w:val="003F2C91"/>
    <w:rsid w:val="003F59C1"/>
    <w:rsid w:val="004551DC"/>
    <w:rsid w:val="00464849"/>
    <w:rsid w:val="00483216"/>
    <w:rsid w:val="00492CD6"/>
    <w:rsid w:val="004A0AFB"/>
    <w:rsid w:val="004D5BAD"/>
    <w:rsid w:val="004D683B"/>
    <w:rsid w:val="004F761E"/>
    <w:rsid w:val="005250A2"/>
    <w:rsid w:val="005274F1"/>
    <w:rsid w:val="00542723"/>
    <w:rsid w:val="00543B1A"/>
    <w:rsid w:val="005F77B6"/>
    <w:rsid w:val="00626126"/>
    <w:rsid w:val="00650B54"/>
    <w:rsid w:val="00672D10"/>
    <w:rsid w:val="00684512"/>
    <w:rsid w:val="006B2043"/>
    <w:rsid w:val="006D3885"/>
    <w:rsid w:val="0070365E"/>
    <w:rsid w:val="0076434D"/>
    <w:rsid w:val="00777BFB"/>
    <w:rsid w:val="007934EE"/>
    <w:rsid w:val="007A52A3"/>
    <w:rsid w:val="007C4E55"/>
    <w:rsid w:val="007C6CDF"/>
    <w:rsid w:val="007E5AE5"/>
    <w:rsid w:val="00857965"/>
    <w:rsid w:val="00870490"/>
    <w:rsid w:val="008F5B30"/>
    <w:rsid w:val="00903CCC"/>
    <w:rsid w:val="00926524"/>
    <w:rsid w:val="00932DEC"/>
    <w:rsid w:val="009B7E0D"/>
    <w:rsid w:val="009E525A"/>
    <w:rsid w:val="009E552A"/>
    <w:rsid w:val="009F114B"/>
    <w:rsid w:val="00A35C66"/>
    <w:rsid w:val="00A8369C"/>
    <w:rsid w:val="00AC5D4C"/>
    <w:rsid w:val="00B10D28"/>
    <w:rsid w:val="00B35FC4"/>
    <w:rsid w:val="00B37E7D"/>
    <w:rsid w:val="00B42F17"/>
    <w:rsid w:val="00B646AA"/>
    <w:rsid w:val="00B65919"/>
    <w:rsid w:val="00B7535B"/>
    <w:rsid w:val="00B760C7"/>
    <w:rsid w:val="00B81046"/>
    <w:rsid w:val="00B8587C"/>
    <w:rsid w:val="00BA099F"/>
    <w:rsid w:val="00BA7046"/>
    <w:rsid w:val="00BB4BA2"/>
    <w:rsid w:val="00BC3607"/>
    <w:rsid w:val="00C41388"/>
    <w:rsid w:val="00C65363"/>
    <w:rsid w:val="00C7763E"/>
    <w:rsid w:val="00C804D4"/>
    <w:rsid w:val="00C8525D"/>
    <w:rsid w:val="00CC1485"/>
    <w:rsid w:val="00CF0CE8"/>
    <w:rsid w:val="00D327D7"/>
    <w:rsid w:val="00D93EC7"/>
    <w:rsid w:val="00E236FD"/>
    <w:rsid w:val="00E23812"/>
    <w:rsid w:val="00E318DB"/>
    <w:rsid w:val="00E62C37"/>
    <w:rsid w:val="00E86FDC"/>
    <w:rsid w:val="00EC6F97"/>
    <w:rsid w:val="00ED46C8"/>
    <w:rsid w:val="00F24F4A"/>
    <w:rsid w:val="00FE6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C324"/>
  <w15:chartTrackingRefBased/>
  <w15:docId w15:val="{996466A6-0454-47DB-AB13-57CB88C2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Titre"/>
    <w:next w:val="Corpsdetexte"/>
    <w:link w:val="Titre1Car"/>
    <w:uiPriority w:val="9"/>
    <w:qFormat/>
    <w:rsid w:val="002A5D10"/>
    <w:pPr>
      <w:keepNext/>
      <w:widowControl w:val="0"/>
      <w:numPr>
        <w:numId w:val="3"/>
      </w:numPr>
      <w:suppressAutoHyphens/>
      <w:spacing w:before="240" w:after="120"/>
      <w:contextualSpacing w:val="0"/>
      <w:textAlignment w:val="baseline"/>
      <w:outlineLvl w:val="0"/>
    </w:pPr>
    <w:rPr>
      <w:rFonts w:ascii="Times New Roman" w:eastAsia="Times New Roman" w:hAnsi="Times New Roman" w:cs="Times New Roman"/>
      <w:b/>
      <w:bCs/>
      <w:spacing w:val="0"/>
      <w:kern w:val="2"/>
      <w:sz w:val="48"/>
      <w:szCs w:val="48"/>
      <w:lang w:eastAsia="zh-CN" w:bidi="hi-IN"/>
    </w:rPr>
  </w:style>
  <w:style w:type="paragraph" w:styleId="Titre2">
    <w:name w:val="heading 2"/>
    <w:basedOn w:val="Titre"/>
    <w:next w:val="Corpsdetexte"/>
    <w:link w:val="Titre2Car"/>
    <w:uiPriority w:val="9"/>
    <w:semiHidden/>
    <w:unhideWhenUsed/>
    <w:qFormat/>
    <w:rsid w:val="002A5D10"/>
    <w:pPr>
      <w:keepNext/>
      <w:widowControl w:val="0"/>
      <w:numPr>
        <w:ilvl w:val="1"/>
        <w:numId w:val="3"/>
      </w:numPr>
      <w:suppressAutoHyphens/>
      <w:spacing w:before="240" w:after="120"/>
      <w:contextualSpacing w:val="0"/>
      <w:textAlignment w:val="baseline"/>
      <w:outlineLvl w:val="1"/>
    </w:pPr>
    <w:rPr>
      <w:rFonts w:ascii="Times New Roman" w:eastAsia="Times New Roman" w:hAnsi="Times New Roman" w:cs="Times New Roman"/>
      <w:b/>
      <w:bCs/>
      <w:spacing w:val="0"/>
      <w:kern w:val="2"/>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6FDC"/>
    <w:pPr>
      <w:ind w:left="720"/>
      <w:contextualSpacing/>
    </w:pPr>
  </w:style>
  <w:style w:type="paragraph" w:customStyle="1" w:styleId="texte">
    <w:name w:val="texte"/>
    <w:basedOn w:val="Normal"/>
    <w:rsid w:val="007C4E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qFormat/>
    <w:rsid w:val="007C4E55"/>
    <w:rPr>
      <w:i/>
      <w:iCs/>
    </w:rPr>
  </w:style>
  <w:style w:type="character" w:customStyle="1" w:styleId="paranumber">
    <w:name w:val="paranumber"/>
    <w:basedOn w:val="Policepardfaut"/>
    <w:rsid w:val="007C4E55"/>
  </w:style>
  <w:style w:type="paragraph" w:styleId="Notedebasdepage">
    <w:name w:val="footnote text"/>
    <w:basedOn w:val="Normal"/>
    <w:link w:val="NotedebasdepageCar"/>
    <w:uiPriority w:val="99"/>
    <w:semiHidden/>
    <w:unhideWhenUsed/>
    <w:rsid w:val="005274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74F1"/>
    <w:rPr>
      <w:sz w:val="20"/>
      <w:szCs w:val="20"/>
    </w:rPr>
  </w:style>
  <w:style w:type="character" w:styleId="Appelnotedebasdep">
    <w:name w:val="footnote reference"/>
    <w:basedOn w:val="Policepardfaut"/>
    <w:uiPriority w:val="99"/>
    <w:semiHidden/>
    <w:unhideWhenUsed/>
    <w:rsid w:val="005274F1"/>
    <w:rPr>
      <w:vertAlign w:val="superscript"/>
    </w:rPr>
  </w:style>
  <w:style w:type="paragraph" w:styleId="Commentaire">
    <w:name w:val="annotation text"/>
    <w:basedOn w:val="Normal"/>
    <w:link w:val="CommentaireCar"/>
    <w:uiPriority w:val="99"/>
    <w:unhideWhenUsed/>
    <w:rsid w:val="007C6CDF"/>
    <w:pPr>
      <w:spacing w:after="200" w:line="240" w:lineRule="auto"/>
    </w:pPr>
    <w:rPr>
      <w:sz w:val="20"/>
      <w:szCs w:val="20"/>
    </w:rPr>
  </w:style>
  <w:style w:type="character" w:customStyle="1" w:styleId="CommentaireCar">
    <w:name w:val="Commentaire Car"/>
    <w:basedOn w:val="Policepardfaut"/>
    <w:link w:val="Commentaire"/>
    <w:uiPriority w:val="99"/>
    <w:rsid w:val="007C6CDF"/>
    <w:rPr>
      <w:sz w:val="20"/>
      <w:szCs w:val="20"/>
    </w:rPr>
  </w:style>
  <w:style w:type="paragraph" w:styleId="En-tte">
    <w:name w:val="header"/>
    <w:basedOn w:val="Normal"/>
    <w:link w:val="En-tteCar"/>
    <w:uiPriority w:val="99"/>
    <w:unhideWhenUsed/>
    <w:rsid w:val="00B10D28"/>
    <w:pPr>
      <w:tabs>
        <w:tab w:val="center" w:pos="4536"/>
        <w:tab w:val="right" w:pos="9072"/>
      </w:tabs>
      <w:spacing w:after="0" w:line="240" w:lineRule="auto"/>
    </w:pPr>
  </w:style>
  <w:style w:type="character" w:customStyle="1" w:styleId="En-tteCar">
    <w:name w:val="En-tête Car"/>
    <w:basedOn w:val="Policepardfaut"/>
    <w:link w:val="En-tte"/>
    <w:uiPriority w:val="99"/>
    <w:rsid w:val="00B10D28"/>
  </w:style>
  <w:style w:type="paragraph" w:styleId="Pieddepage">
    <w:name w:val="footer"/>
    <w:basedOn w:val="Normal"/>
    <w:link w:val="PieddepageCar"/>
    <w:uiPriority w:val="99"/>
    <w:unhideWhenUsed/>
    <w:rsid w:val="00B10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D28"/>
  </w:style>
  <w:style w:type="character" w:styleId="Lienhypertexte">
    <w:name w:val="Hyperlink"/>
    <w:basedOn w:val="Policepardfaut"/>
    <w:uiPriority w:val="99"/>
    <w:unhideWhenUsed/>
    <w:rsid w:val="00B10D28"/>
    <w:rPr>
      <w:color w:val="0563C1" w:themeColor="hyperlink"/>
      <w:u w:val="single"/>
    </w:rPr>
  </w:style>
  <w:style w:type="character" w:styleId="lev">
    <w:name w:val="Strong"/>
    <w:basedOn w:val="Policepardfaut"/>
    <w:uiPriority w:val="22"/>
    <w:qFormat/>
    <w:rsid w:val="00B10D28"/>
    <w:rPr>
      <w:b/>
      <w:bCs/>
    </w:rPr>
  </w:style>
  <w:style w:type="character" w:customStyle="1" w:styleId="apple-converted-space">
    <w:name w:val="apple-converted-space"/>
    <w:basedOn w:val="Policepardfaut"/>
    <w:rsid w:val="00B10D28"/>
  </w:style>
  <w:style w:type="character" w:customStyle="1" w:styleId="Titre1Car">
    <w:name w:val="Titre 1 Car"/>
    <w:basedOn w:val="Policepardfaut"/>
    <w:link w:val="Titre1"/>
    <w:uiPriority w:val="9"/>
    <w:rsid w:val="002A5D10"/>
    <w:rPr>
      <w:rFonts w:ascii="Times New Roman" w:eastAsia="Times New Roman" w:hAnsi="Times New Roman" w:cs="Times New Roman"/>
      <w:b/>
      <w:bCs/>
      <w:kern w:val="2"/>
      <w:sz w:val="48"/>
      <w:szCs w:val="48"/>
      <w:lang w:eastAsia="zh-CN" w:bidi="hi-IN"/>
    </w:rPr>
  </w:style>
  <w:style w:type="character" w:customStyle="1" w:styleId="Titre2Car">
    <w:name w:val="Titre 2 Car"/>
    <w:basedOn w:val="Policepardfaut"/>
    <w:link w:val="Titre2"/>
    <w:uiPriority w:val="9"/>
    <w:semiHidden/>
    <w:rsid w:val="002A5D10"/>
    <w:rPr>
      <w:rFonts w:ascii="Times New Roman" w:eastAsia="Times New Roman" w:hAnsi="Times New Roman" w:cs="Times New Roman"/>
      <w:b/>
      <w:bCs/>
      <w:kern w:val="2"/>
      <w:sz w:val="36"/>
      <w:szCs w:val="36"/>
      <w:lang w:eastAsia="zh-CN" w:bidi="hi-IN"/>
    </w:rPr>
  </w:style>
  <w:style w:type="character" w:customStyle="1" w:styleId="LienInternet">
    <w:name w:val="Lien Internet"/>
    <w:rsid w:val="002A5D10"/>
    <w:rPr>
      <w:color w:val="000080"/>
      <w:u w:val="single"/>
    </w:rPr>
  </w:style>
  <w:style w:type="character" w:styleId="Marquedecommentaire">
    <w:name w:val="annotation reference"/>
    <w:basedOn w:val="Policepardfaut"/>
    <w:qFormat/>
    <w:rsid w:val="002A5D10"/>
    <w:rPr>
      <w:sz w:val="16"/>
      <w:szCs w:val="16"/>
    </w:rPr>
  </w:style>
  <w:style w:type="paragraph" w:styleId="Corpsdetexte">
    <w:name w:val="Body Text"/>
    <w:basedOn w:val="Normal"/>
    <w:link w:val="CorpsdetexteCar"/>
    <w:rsid w:val="002A5D10"/>
    <w:pPr>
      <w:widowControl w:val="0"/>
      <w:suppressAutoHyphens/>
      <w:spacing w:after="120" w:line="240" w:lineRule="auto"/>
      <w:textAlignment w:val="baseline"/>
    </w:pPr>
    <w:rPr>
      <w:rFonts w:ascii="Times New Roman" w:eastAsia="Arial Unicode MS" w:hAnsi="Times New Roman" w:cs="Arial Unicode MS"/>
      <w:kern w:val="2"/>
      <w:sz w:val="24"/>
      <w:szCs w:val="24"/>
      <w:lang w:eastAsia="zh-CN" w:bidi="hi-IN"/>
    </w:rPr>
  </w:style>
  <w:style w:type="character" w:customStyle="1" w:styleId="CorpsdetexteCar">
    <w:name w:val="Corps de texte Car"/>
    <w:basedOn w:val="Policepardfaut"/>
    <w:link w:val="Corpsdetexte"/>
    <w:rsid w:val="002A5D10"/>
    <w:rPr>
      <w:rFonts w:ascii="Times New Roman" w:eastAsia="Arial Unicode MS" w:hAnsi="Times New Roman" w:cs="Arial Unicode MS"/>
      <w:kern w:val="2"/>
      <w:sz w:val="24"/>
      <w:szCs w:val="24"/>
      <w:lang w:eastAsia="zh-CN" w:bidi="hi-IN"/>
    </w:rPr>
  </w:style>
  <w:style w:type="paragraph" w:styleId="Titre">
    <w:name w:val="Title"/>
    <w:basedOn w:val="Normal"/>
    <w:next w:val="Normal"/>
    <w:link w:val="TitreCar"/>
    <w:uiPriority w:val="10"/>
    <w:qFormat/>
    <w:rsid w:val="002A5D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D10"/>
    <w:rPr>
      <w:rFonts w:asciiTheme="majorHAnsi" w:eastAsiaTheme="majorEastAsia" w:hAnsiTheme="majorHAnsi" w:cstheme="majorBidi"/>
      <w:spacing w:val="-10"/>
      <w:kern w:val="28"/>
      <w:sz w:val="56"/>
      <w:szCs w:val="56"/>
    </w:rPr>
  </w:style>
  <w:style w:type="character" w:styleId="Numrodepage">
    <w:name w:val="page number"/>
    <w:basedOn w:val="Policepardfaut"/>
    <w:uiPriority w:val="99"/>
    <w:semiHidden/>
    <w:unhideWhenUsed/>
    <w:rsid w:val="0048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277">
      <w:bodyDiv w:val="1"/>
      <w:marLeft w:val="0"/>
      <w:marRight w:val="0"/>
      <w:marTop w:val="0"/>
      <w:marBottom w:val="0"/>
      <w:divBdr>
        <w:top w:val="none" w:sz="0" w:space="0" w:color="auto"/>
        <w:left w:val="none" w:sz="0" w:space="0" w:color="auto"/>
        <w:bottom w:val="none" w:sz="0" w:space="0" w:color="auto"/>
        <w:right w:val="none" w:sz="0" w:space="0" w:color="auto"/>
      </w:divBdr>
      <w:divsChild>
        <w:div w:id="774599845">
          <w:marLeft w:val="480"/>
          <w:marRight w:val="0"/>
          <w:marTop w:val="0"/>
          <w:marBottom w:val="0"/>
          <w:divBdr>
            <w:top w:val="none" w:sz="0" w:space="0" w:color="auto"/>
            <w:left w:val="none" w:sz="0" w:space="0" w:color="auto"/>
            <w:bottom w:val="none" w:sz="0" w:space="0" w:color="auto"/>
            <w:right w:val="none" w:sz="0" w:space="0" w:color="auto"/>
          </w:divBdr>
          <w:divsChild>
            <w:div w:id="1170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4542">
      <w:bodyDiv w:val="1"/>
      <w:marLeft w:val="0"/>
      <w:marRight w:val="0"/>
      <w:marTop w:val="0"/>
      <w:marBottom w:val="0"/>
      <w:divBdr>
        <w:top w:val="none" w:sz="0" w:space="0" w:color="auto"/>
        <w:left w:val="none" w:sz="0" w:space="0" w:color="auto"/>
        <w:bottom w:val="none" w:sz="0" w:space="0" w:color="auto"/>
        <w:right w:val="none" w:sz="0" w:space="0" w:color="auto"/>
      </w:divBdr>
    </w:div>
    <w:div w:id="235748564">
      <w:bodyDiv w:val="1"/>
      <w:marLeft w:val="0"/>
      <w:marRight w:val="0"/>
      <w:marTop w:val="0"/>
      <w:marBottom w:val="0"/>
      <w:divBdr>
        <w:top w:val="none" w:sz="0" w:space="0" w:color="auto"/>
        <w:left w:val="none" w:sz="0" w:space="0" w:color="auto"/>
        <w:bottom w:val="none" w:sz="0" w:space="0" w:color="auto"/>
        <w:right w:val="none" w:sz="0" w:space="0" w:color="auto"/>
      </w:divBdr>
      <w:divsChild>
        <w:div w:id="553278477">
          <w:marLeft w:val="480"/>
          <w:marRight w:val="0"/>
          <w:marTop w:val="0"/>
          <w:marBottom w:val="0"/>
          <w:divBdr>
            <w:top w:val="none" w:sz="0" w:space="0" w:color="auto"/>
            <w:left w:val="none" w:sz="0" w:space="0" w:color="auto"/>
            <w:bottom w:val="none" w:sz="0" w:space="0" w:color="auto"/>
            <w:right w:val="none" w:sz="0" w:space="0" w:color="auto"/>
          </w:divBdr>
          <w:divsChild>
            <w:div w:id="6788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026">
      <w:bodyDiv w:val="1"/>
      <w:marLeft w:val="0"/>
      <w:marRight w:val="0"/>
      <w:marTop w:val="0"/>
      <w:marBottom w:val="0"/>
      <w:divBdr>
        <w:top w:val="none" w:sz="0" w:space="0" w:color="auto"/>
        <w:left w:val="none" w:sz="0" w:space="0" w:color="auto"/>
        <w:bottom w:val="none" w:sz="0" w:space="0" w:color="auto"/>
        <w:right w:val="none" w:sz="0" w:space="0" w:color="auto"/>
      </w:divBdr>
      <w:divsChild>
        <w:div w:id="1505390797">
          <w:marLeft w:val="480"/>
          <w:marRight w:val="0"/>
          <w:marTop w:val="0"/>
          <w:marBottom w:val="0"/>
          <w:divBdr>
            <w:top w:val="none" w:sz="0" w:space="0" w:color="auto"/>
            <w:left w:val="none" w:sz="0" w:space="0" w:color="auto"/>
            <w:bottom w:val="none" w:sz="0" w:space="0" w:color="auto"/>
            <w:right w:val="none" w:sz="0" w:space="0" w:color="auto"/>
          </w:divBdr>
          <w:divsChild>
            <w:div w:id="2068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847">
      <w:bodyDiv w:val="1"/>
      <w:marLeft w:val="0"/>
      <w:marRight w:val="0"/>
      <w:marTop w:val="0"/>
      <w:marBottom w:val="0"/>
      <w:divBdr>
        <w:top w:val="none" w:sz="0" w:space="0" w:color="auto"/>
        <w:left w:val="none" w:sz="0" w:space="0" w:color="auto"/>
        <w:bottom w:val="none" w:sz="0" w:space="0" w:color="auto"/>
        <w:right w:val="none" w:sz="0" w:space="0" w:color="auto"/>
      </w:divBdr>
      <w:divsChild>
        <w:div w:id="1769885482">
          <w:marLeft w:val="480"/>
          <w:marRight w:val="0"/>
          <w:marTop w:val="0"/>
          <w:marBottom w:val="0"/>
          <w:divBdr>
            <w:top w:val="none" w:sz="0" w:space="0" w:color="auto"/>
            <w:left w:val="none" w:sz="0" w:space="0" w:color="auto"/>
            <w:bottom w:val="none" w:sz="0" w:space="0" w:color="auto"/>
            <w:right w:val="none" w:sz="0" w:space="0" w:color="auto"/>
          </w:divBdr>
          <w:divsChild>
            <w:div w:id="20231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845">
      <w:bodyDiv w:val="1"/>
      <w:marLeft w:val="0"/>
      <w:marRight w:val="0"/>
      <w:marTop w:val="0"/>
      <w:marBottom w:val="0"/>
      <w:divBdr>
        <w:top w:val="none" w:sz="0" w:space="0" w:color="auto"/>
        <w:left w:val="none" w:sz="0" w:space="0" w:color="auto"/>
        <w:bottom w:val="none" w:sz="0" w:space="0" w:color="auto"/>
        <w:right w:val="none" w:sz="0" w:space="0" w:color="auto"/>
      </w:divBdr>
      <w:divsChild>
        <w:div w:id="1741563387">
          <w:marLeft w:val="480"/>
          <w:marRight w:val="0"/>
          <w:marTop w:val="0"/>
          <w:marBottom w:val="0"/>
          <w:divBdr>
            <w:top w:val="none" w:sz="0" w:space="0" w:color="auto"/>
            <w:left w:val="none" w:sz="0" w:space="0" w:color="auto"/>
            <w:bottom w:val="none" w:sz="0" w:space="0" w:color="auto"/>
            <w:right w:val="none" w:sz="0" w:space="0" w:color="auto"/>
          </w:divBdr>
          <w:divsChild>
            <w:div w:id="214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867">
      <w:bodyDiv w:val="1"/>
      <w:marLeft w:val="0"/>
      <w:marRight w:val="0"/>
      <w:marTop w:val="0"/>
      <w:marBottom w:val="0"/>
      <w:divBdr>
        <w:top w:val="none" w:sz="0" w:space="0" w:color="auto"/>
        <w:left w:val="none" w:sz="0" w:space="0" w:color="auto"/>
        <w:bottom w:val="none" w:sz="0" w:space="0" w:color="auto"/>
        <w:right w:val="none" w:sz="0" w:space="0" w:color="auto"/>
      </w:divBdr>
      <w:divsChild>
        <w:div w:id="2141796467">
          <w:marLeft w:val="480"/>
          <w:marRight w:val="0"/>
          <w:marTop w:val="0"/>
          <w:marBottom w:val="0"/>
          <w:divBdr>
            <w:top w:val="none" w:sz="0" w:space="0" w:color="auto"/>
            <w:left w:val="none" w:sz="0" w:space="0" w:color="auto"/>
            <w:bottom w:val="none" w:sz="0" w:space="0" w:color="auto"/>
            <w:right w:val="none" w:sz="0" w:space="0" w:color="auto"/>
          </w:divBdr>
          <w:divsChild>
            <w:div w:id="1717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124">
      <w:bodyDiv w:val="1"/>
      <w:marLeft w:val="0"/>
      <w:marRight w:val="0"/>
      <w:marTop w:val="0"/>
      <w:marBottom w:val="0"/>
      <w:divBdr>
        <w:top w:val="none" w:sz="0" w:space="0" w:color="auto"/>
        <w:left w:val="none" w:sz="0" w:space="0" w:color="auto"/>
        <w:bottom w:val="none" w:sz="0" w:space="0" w:color="auto"/>
        <w:right w:val="none" w:sz="0" w:space="0" w:color="auto"/>
      </w:divBdr>
      <w:divsChild>
        <w:div w:id="679505689">
          <w:marLeft w:val="480"/>
          <w:marRight w:val="0"/>
          <w:marTop w:val="0"/>
          <w:marBottom w:val="0"/>
          <w:divBdr>
            <w:top w:val="none" w:sz="0" w:space="0" w:color="auto"/>
            <w:left w:val="none" w:sz="0" w:space="0" w:color="auto"/>
            <w:bottom w:val="none" w:sz="0" w:space="0" w:color="auto"/>
            <w:right w:val="none" w:sz="0" w:space="0" w:color="auto"/>
          </w:divBdr>
          <w:divsChild>
            <w:div w:id="1054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183">
      <w:bodyDiv w:val="1"/>
      <w:marLeft w:val="0"/>
      <w:marRight w:val="0"/>
      <w:marTop w:val="0"/>
      <w:marBottom w:val="0"/>
      <w:divBdr>
        <w:top w:val="none" w:sz="0" w:space="0" w:color="auto"/>
        <w:left w:val="none" w:sz="0" w:space="0" w:color="auto"/>
        <w:bottom w:val="none" w:sz="0" w:space="0" w:color="auto"/>
        <w:right w:val="none" w:sz="0" w:space="0" w:color="auto"/>
      </w:divBdr>
      <w:divsChild>
        <w:div w:id="615411468">
          <w:marLeft w:val="480"/>
          <w:marRight w:val="0"/>
          <w:marTop w:val="0"/>
          <w:marBottom w:val="0"/>
          <w:divBdr>
            <w:top w:val="none" w:sz="0" w:space="0" w:color="auto"/>
            <w:left w:val="none" w:sz="0" w:space="0" w:color="auto"/>
            <w:bottom w:val="none" w:sz="0" w:space="0" w:color="auto"/>
            <w:right w:val="none" w:sz="0" w:space="0" w:color="auto"/>
          </w:divBdr>
          <w:divsChild>
            <w:div w:id="18062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817">
      <w:bodyDiv w:val="1"/>
      <w:marLeft w:val="0"/>
      <w:marRight w:val="0"/>
      <w:marTop w:val="0"/>
      <w:marBottom w:val="0"/>
      <w:divBdr>
        <w:top w:val="none" w:sz="0" w:space="0" w:color="auto"/>
        <w:left w:val="none" w:sz="0" w:space="0" w:color="auto"/>
        <w:bottom w:val="none" w:sz="0" w:space="0" w:color="auto"/>
        <w:right w:val="none" w:sz="0" w:space="0" w:color="auto"/>
      </w:divBdr>
      <w:divsChild>
        <w:div w:id="1198277325">
          <w:marLeft w:val="480"/>
          <w:marRight w:val="0"/>
          <w:marTop w:val="0"/>
          <w:marBottom w:val="0"/>
          <w:divBdr>
            <w:top w:val="none" w:sz="0" w:space="0" w:color="auto"/>
            <w:left w:val="none" w:sz="0" w:space="0" w:color="auto"/>
            <w:bottom w:val="none" w:sz="0" w:space="0" w:color="auto"/>
            <w:right w:val="none" w:sz="0" w:space="0" w:color="auto"/>
          </w:divBdr>
          <w:divsChild>
            <w:div w:id="1682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6561">
      <w:bodyDiv w:val="1"/>
      <w:marLeft w:val="0"/>
      <w:marRight w:val="0"/>
      <w:marTop w:val="0"/>
      <w:marBottom w:val="0"/>
      <w:divBdr>
        <w:top w:val="none" w:sz="0" w:space="0" w:color="auto"/>
        <w:left w:val="none" w:sz="0" w:space="0" w:color="auto"/>
        <w:bottom w:val="none" w:sz="0" w:space="0" w:color="auto"/>
        <w:right w:val="none" w:sz="0" w:space="0" w:color="auto"/>
      </w:divBdr>
      <w:divsChild>
        <w:div w:id="1089231444">
          <w:marLeft w:val="480"/>
          <w:marRight w:val="0"/>
          <w:marTop w:val="0"/>
          <w:marBottom w:val="0"/>
          <w:divBdr>
            <w:top w:val="none" w:sz="0" w:space="0" w:color="auto"/>
            <w:left w:val="none" w:sz="0" w:space="0" w:color="auto"/>
            <w:bottom w:val="none" w:sz="0" w:space="0" w:color="auto"/>
            <w:right w:val="none" w:sz="0" w:space="0" w:color="auto"/>
          </w:divBdr>
          <w:divsChild>
            <w:div w:id="429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317">
      <w:bodyDiv w:val="1"/>
      <w:marLeft w:val="0"/>
      <w:marRight w:val="0"/>
      <w:marTop w:val="0"/>
      <w:marBottom w:val="0"/>
      <w:divBdr>
        <w:top w:val="none" w:sz="0" w:space="0" w:color="auto"/>
        <w:left w:val="none" w:sz="0" w:space="0" w:color="auto"/>
        <w:bottom w:val="none" w:sz="0" w:space="0" w:color="auto"/>
        <w:right w:val="none" w:sz="0" w:space="0" w:color="auto"/>
      </w:divBdr>
      <w:divsChild>
        <w:div w:id="292175161">
          <w:marLeft w:val="480"/>
          <w:marRight w:val="0"/>
          <w:marTop w:val="0"/>
          <w:marBottom w:val="0"/>
          <w:divBdr>
            <w:top w:val="none" w:sz="0" w:space="0" w:color="auto"/>
            <w:left w:val="none" w:sz="0" w:space="0" w:color="auto"/>
            <w:bottom w:val="none" w:sz="0" w:space="0" w:color="auto"/>
            <w:right w:val="none" w:sz="0" w:space="0" w:color="auto"/>
          </w:divBdr>
          <w:divsChild>
            <w:div w:id="1308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1545">
      <w:bodyDiv w:val="1"/>
      <w:marLeft w:val="0"/>
      <w:marRight w:val="0"/>
      <w:marTop w:val="0"/>
      <w:marBottom w:val="0"/>
      <w:divBdr>
        <w:top w:val="none" w:sz="0" w:space="0" w:color="auto"/>
        <w:left w:val="none" w:sz="0" w:space="0" w:color="auto"/>
        <w:bottom w:val="none" w:sz="0" w:space="0" w:color="auto"/>
        <w:right w:val="none" w:sz="0" w:space="0" w:color="auto"/>
      </w:divBdr>
      <w:divsChild>
        <w:div w:id="372114688">
          <w:marLeft w:val="480"/>
          <w:marRight w:val="0"/>
          <w:marTop w:val="0"/>
          <w:marBottom w:val="0"/>
          <w:divBdr>
            <w:top w:val="none" w:sz="0" w:space="0" w:color="auto"/>
            <w:left w:val="none" w:sz="0" w:space="0" w:color="auto"/>
            <w:bottom w:val="none" w:sz="0" w:space="0" w:color="auto"/>
            <w:right w:val="none" w:sz="0" w:space="0" w:color="auto"/>
          </w:divBdr>
          <w:divsChild>
            <w:div w:id="882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632">
      <w:bodyDiv w:val="1"/>
      <w:marLeft w:val="0"/>
      <w:marRight w:val="0"/>
      <w:marTop w:val="0"/>
      <w:marBottom w:val="0"/>
      <w:divBdr>
        <w:top w:val="none" w:sz="0" w:space="0" w:color="auto"/>
        <w:left w:val="none" w:sz="0" w:space="0" w:color="auto"/>
        <w:bottom w:val="none" w:sz="0" w:space="0" w:color="auto"/>
        <w:right w:val="none" w:sz="0" w:space="0" w:color="auto"/>
      </w:divBdr>
      <w:divsChild>
        <w:div w:id="155145888">
          <w:marLeft w:val="480"/>
          <w:marRight w:val="0"/>
          <w:marTop w:val="0"/>
          <w:marBottom w:val="0"/>
          <w:divBdr>
            <w:top w:val="none" w:sz="0" w:space="0" w:color="auto"/>
            <w:left w:val="none" w:sz="0" w:space="0" w:color="auto"/>
            <w:bottom w:val="none" w:sz="0" w:space="0" w:color="auto"/>
            <w:right w:val="none" w:sz="0" w:space="0" w:color="auto"/>
          </w:divBdr>
          <w:divsChild>
            <w:div w:id="1503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081">
      <w:bodyDiv w:val="1"/>
      <w:marLeft w:val="0"/>
      <w:marRight w:val="0"/>
      <w:marTop w:val="0"/>
      <w:marBottom w:val="0"/>
      <w:divBdr>
        <w:top w:val="none" w:sz="0" w:space="0" w:color="auto"/>
        <w:left w:val="none" w:sz="0" w:space="0" w:color="auto"/>
        <w:bottom w:val="none" w:sz="0" w:space="0" w:color="auto"/>
        <w:right w:val="none" w:sz="0" w:space="0" w:color="auto"/>
      </w:divBdr>
      <w:divsChild>
        <w:div w:id="395516919">
          <w:marLeft w:val="480"/>
          <w:marRight w:val="0"/>
          <w:marTop w:val="0"/>
          <w:marBottom w:val="0"/>
          <w:divBdr>
            <w:top w:val="none" w:sz="0" w:space="0" w:color="auto"/>
            <w:left w:val="none" w:sz="0" w:space="0" w:color="auto"/>
            <w:bottom w:val="none" w:sz="0" w:space="0" w:color="auto"/>
            <w:right w:val="none" w:sz="0" w:space="0" w:color="auto"/>
          </w:divBdr>
          <w:divsChild>
            <w:div w:id="56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9690">
      <w:bodyDiv w:val="1"/>
      <w:marLeft w:val="0"/>
      <w:marRight w:val="0"/>
      <w:marTop w:val="0"/>
      <w:marBottom w:val="0"/>
      <w:divBdr>
        <w:top w:val="none" w:sz="0" w:space="0" w:color="auto"/>
        <w:left w:val="none" w:sz="0" w:space="0" w:color="auto"/>
        <w:bottom w:val="none" w:sz="0" w:space="0" w:color="auto"/>
        <w:right w:val="none" w:sz="0" w:space="0" w:color="auto"/>
      </w:divBdr>
      <w:divsChild>
        <w:div w:id="399793705">
          <w:marLeft w:val="480"/>
          <w:marRight w:val="0"/>
          <w:marTop w:val="0"/>
          <w:marBottom w:val="0"/>
          <w:divBdr>
            <w:top w:val="none" w:sz="0" w:space="0" w:color="auto"/>
            <w:left w:val="none" w:sz="0" w:space="0" w:color="auto"/>
            <w:bottom w:val="none" w:sz="0" w:space="0" w:color="auto"/>
            <w:right w:val="none" w:sz="0" w:space="0" w:color="auto"/>
          </w:divBdr>
          <w:divsChild>
            <w:div w:id="293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tan.mangi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y.dumont@u-bourgogne.f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ir3s@u-bourgog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044A-3ABA-BC4F-8D00-BD217A60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Microsoft Office User</cp:lastModifiedBy>
  <cp:revision>2</cp:revision>
  <cp:lastPrinted>2021-01-15T08:58:00Z</cp:lastPrinted>
  <dcterms:created xsi:type="dcterms:W3CDTF">2021-02-16T09:40:00Z</dcterms:created>
  <dcterms:modified xsi:type="dcterms:W3CDTF">2021-02-16T09:40:00Z</dcterms:modified>
</cp:coreProperties>
</file>